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3F44" w14:textId="149ADCFA" w:rsidR="003E58E9" w:rsidRDefault="003E58E9" w:rsidP="003E58E9">
      <w:pPr>
        <w:rPr>
          <w:rFonts w:ascii="BIZ UD明朝 Medium" w:eastAsia="BIZ UD明朝 Medium" w:hAnsi="BIZ UD明朝 Medium" w:hint="default"/>
          <w:sz w:val="24"/>
          <w:szCs w:val="24"/>
        </w:rPr>
      </w:pPr>
      <w:r w:rsidRPr="00D87473">
        <w:rPr>
          <w:rFonts w:ascii="BIZ UD明朝 Medium" w:eastAsia="BIZ UD明朝 Medium" w:hAnsi="BIZ UD明朝 Medium"/>
          <w:sz w:val="24"/>
          <w:szCs w:val="24"/>
        </w:rPr>
        <w:t>様式１</w:t>
      </w:r>
    </w:p>
    <w:p w14:paraId="6F7CEAFE" w14:textId="77777777" w:rsidR="003E58E9" w:rsidRDefault="003E58E9" w:rsidP="003E58E9">
      <w:pPr>
        <w:jc w:val="center"/>
        <w:rPr>
          <w:rFonts w:ascii="BIZ UD明朝 Medium" w:eastAsia="BIZ UD明朝 Medium" w:hAnsi="BIZ UD明朝 Medium" w:hint="default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環境負荷低減チェックシート（林業事業者等向け）</w:t>
      </w:r>
    </w:p>
    <w:p w14:paraId="26500391" w14:textId="77777777" w:rsidR="003E58E9" w:rsidRDefault="003E58E9" w:rsidP="003E58E9">
      <w:pPr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7"/>
        <w:gridCol w:w="3359"/>
        <w:gridCol w:w="2086"/>
        <w:gridCol w:w="2086"/>
      </w:tblGrid>
      <w:tr w:rsidR="003E58E9" w14:paraId="745B0FF1" w14:textId="77777777" w:rsidTr="00D302E9">
        <w:trPr>
          <w:trHeight w:val="397"/>
        </w:trPr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66A59DBA" w14:textId="77777777" w:rsidR="003E58E9" w:rsidRDefault="003E58E9" w:rsidP="00D302E9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事業実施主体名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A0D06B" w14:textId="77777777" w:rsidR="003E58E9" w:rsidRDefault="003E58E9" w:rsidP="00D302E9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688FA3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提出時期</w:t>
            </w:r>
          </w:p>
        </w:tc>
      </w:tr>
      <w:tr w:rsidR="003E58E9" w14:paraId="27781A8C" w14:textId="77777777" w:rsidTr="00D302E9">
        <w:trPr>
          <w:trHeight w:val="397"/>
        </w:trPr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647F8570" w14:textId="77777777" w:rsidR="003E58E9" w:rsidRDefault="003E58E9" w:rsidP="00D302E9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記入年月日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F0151" w14:textId="6BE4453E" w:rsidR="003E58E9" w:rsidRDefault="001F2192" w:rsidP="00D302E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令和６年　　月　　日</w:t>
            </w:r>
          </w:p>
        </w:tc>
        <w:tc>
          <w:tcPr>
            <w:tcW w:w="21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523BEC" w14:textId="03B0770E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A6387E">
              <w:rPr>
                <w:rFonts w:ascii="BIZ UD明朝 Medium" w:eastAsia="BIZ UD明朝 Medium" w:hAnsi="BIZ UD明朝 Medium"/>
                <w:szCs w:val="21"/>
              </w:rPr>
              <w:t>申請時</w:t>
            </w:r>
            <w:r w:rsidRPr="00A6387E">
              <w:rPr>
                <w:rFonts w:ascii="BIZ UD明朝 Medium" w:eastAsia="BIZ UD明朝 Medium" w:hAnsi="BIZ UD明朝 Medium"/>
                <w:sz w:val="16"/>
                <w:szCs w:val="16"/>
              </w:rPr>
              <w:t>（します）</w:t>
            </w:r>
            <w:r w:rsidR="001F2192">
              <w:rPr>
                <w:rFonts w:ascii="Meiryo UI" w:eastAsia="Meiryo UI" w:hAnsi="Meiryo UI"/>
                <w:sz w:val="22"/>
              </w:rPr>
              <w:t>☑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188C0" w14:textId="1D525228" w:rsidR="003E58E9" w:rsidRDefault="00324AD4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ＭＳ 明朝" w:eastAsia="ＭＳ 明朝" w:hAnsi="ＭＳ 明朝" w:hint="default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C5B24" wp14:editId="35D3E70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-8890</wp:posOffset>
                      </wp:positionV>
                      <wp:extent cx="1339215" cy="264795"/>
                      <wp:effectExtent l="0" t="0" r="13335" b="1905"/>
                      <wp:wrapNone/>
                      <wp:docPr id="1258027056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9215" cy="26479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2BF4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7pt" to="100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E58E9" w:rsidRPr="00A6387E">
              <w:rPr>
                <w:rFonts w:ascii="BIZ UD明朝 Medium" w:eastAsia="BIZ UD明朝 Medium" w:hAnsi="BIZ UD明朝 Medium"/>
                <w:szCs w:val="21"/>
              </w:rPr>
              <w:t>報告時</w:t>
            </w:r>
            <w:r w:rsidR="003E58E9" w:rsidRPr="00A6387E">
              <w:rPr>
                <w:rFonts w:ascii="BIZ UD明朝 Medium" w:eastAsia="BIZ UD明朝 Medium" w:hAnsi="BIZ UD明朝 Medium"/>
                <w:sz w:val="16"/>
                <w:szCs w:val="16"/>
              </w:rPr>
              <w:t>（しました）</w:t>
            </w:r>
            <w:r w:rsidR="003E58E9">
              <w:rPr>
                <w:rFonts w:ascii="Meiryo UI" w:eastAsia="Meiryo UI" w:hAnsi="Meiryo UI"/>
                <w:sz w:val="22"/>
              </w:rPr>
              <w:t>☐</w:t>
            </w:r>
          </w:p>
        </w:tc>
      </w:tr>
    </w:tbl>
    <w:p w14:paraId="459F3CCF" w14:textId="77777777" w:rsidR="003E58E9" w:rsidRPr="00352469" w:rsidRDefault="003E58E9" w:rsidP="003E58E9">
      <w:pPr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456"/>
        <w:gridCol w:w="1099"/>
        <w:gridCol w:w="8221"/>
      </w:tblGrid>
      <w:tr w:rsidR="003E58E9" w14:paraId="19BFFF21" w14:textId="77777777" w:rsidTr="00D302E9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A3C6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9CD9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1A55" w14:textId="3D4D0FCA" w:rsidR="003E58E9" w:rsidRPr="007F25A6" w:rsidRDefault="003E58E9" w:rsidP="00D302E9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3E58E9">
              <w:rPr>
                <w:rFonts w:ascii="BIZ UDゴシック" w:eastAsia="BIZ UDゴシック" w:hAnsi="BIZ UDゴシック" w:cs="Arial"/>
                <w:b/>
                <w:bCs/>
                <w:kern w:val="24"/>
                <w:sz w:val="24"/>
                <w:szCs w:val="24"/>
              </w:rPr>
              <w:t xml:space="preserve">（１）適正な施肥 </w:t>
            </w: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 xml:space="preserve">※ 種苗生産を行う場合（該当しない </w:t>
            </w:r>
            <w:r>
              <w:rPr>
                <w:rFonts w:ascii="Meiryo UI" w:eastAsia="Meiryo UI" w:hAnsi="Meiryo UI"/>
                <w:sz w:val="22"/>
              </w:rPr>
              <w:t>☐</w:t>
            </w: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>）</w:t>
            </w:r>
          </w:p>
        </w:tc>
      </w:tr>
      <w:tr w:rsidR="003E58E9" w14:paraId="4C34A58E" w14:textId="77777777" w:rsidTr="00D302E9">
        <w:trPr>
          <w:trHeight w:val="4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5D11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bookmarkStart w:id="0" w:name="_Hlk153301080"/>
            <w:r>
              <w:rPr>
                <w:rFonts w:ascii="BIZ UD明朝 Medium" w:eastAsia="BIZ UD明朝 Medium" w:hAnsi="BIZ UD明朝 Medium"/>
                <w:sz w:val="24"/>
                <w:szCs w:val="24"/>
              </w:rPr>
              <w:t>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4B56" w14:textId="25F7E9D3" w:rsidR="003E58E9" w:rsidRPr="00F20555" w:rsidRDefault="003E58E9" w:rsidP="00D302E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hint="default"/>
                <w:sz w:val="28"/>
                <w:szCs w:val="28"/>
              </w:rPr>
            </w:pPr>
            <w:r>
              <w:rPr>
                <w:rFonts w:ascii="Meiryo UI" w:eastAsia="Meiryo UI" w:hAnsi="Meiryo UI"/>
                <w:sz w:val="28"/>
                <w:szCs w:val="28"/>
              </w:rPr>
              <w:t>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0D52" w14:textId="77777777" w:rsidR="003E58E9" w:rsidRPr="007F25A6" w:rsidRDefault="003E58E9" w:rsidP="00D302E9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</w:rPr>
            </w:pP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>肥料の適正な保管</w:t>
            </w:r>
          </w:p>
        </w:tc>
      </w:tr>
      <w:bookmarkEnd w:id="0"/>
      <w:tr w:rsidR="003E58E9" w:rsidRPr="007F25A6" w14:paraId="1116DCEE" w14:textId="77777777" w:rsidTr="00D302E9">
        <w:trPr>
          <w:trHeight w:val="3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D38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9EA5" w14:textId="7BA55737" w:rsidR="003E58E9" w:rsidRPr="00F20555" w:rsidRDefault="003E58E9" w:rsidP="00D302E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hint="default"/>
                <w:sz w:val="28"/>
                <w:szCs w:val="28"/>
              </w:rPr>
            </w:pPr>
            <w:r>
              <w:rPr>
                <w:rFonts w:ascii="Meiryo UI" w:eastAsia="Meiryo UI" w:hAnsi="Meiryo UI"/>
                <w:sz w:val="28"/>
                <w:szCs w:val="28"/>
              </w:rPr>
              <w:t>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0DB7" w14:textId="77777777" w:rsidR="003E58E9" w:rsidRPr="007F25A6" w:rsidRDefault="003E58E9" w:rsidP="00D302E9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</w:rPr>
            </w:pP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>肥料の使用状況等の記録・保存に努める</w:t>
            </w:r>
          </w:p>
        </w:tc>
      </w:tr>
      <w:tr w:rsidR="003E58E9" w14:paraId="35B29846" w14:textId="77777777" w:rsidTr="00D302E9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659D3" w14:textId="77777777" w:rsidR="003E58E9" w:rsidRPr="00E53BE3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50B272" w14:textId="77777777" w:rsidR="003E58E9" w:rsidRPr="00E53BE3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DA7B23" w14:textId="77777777" w:rsidR="003E58E9" w:rsidRPr="00E53BE3" w:rsidRDefault="003E58E9" w:rsidP="00D302E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3E58E9" w14:paraId="56517E39" w14:textId="77777777" w:rsidTr="00D302E9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5DE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bookmarkStart w:id="1" w:name="_Hlk153292964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275C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D9BA" w14:textId="737E2FBC" w:rsidR="003E58E9" w:rsidRPr="002A6621" w:rsidRDefault="003E58E9" w:rsidP="00D302E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BIZ UDゴシック" w:eastAsia="BIZ UDゴシック" w:hAnsi="BIZ UDゴシック" w:cs="Arial"/>
                <w:sz w:val="22"/>
                <w:szCs w:val="22"/>
              </w:rPr>
            </w:pPr>
            <w:r w:rsidRPr="003E58E9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</w:rPr>
              <w:t xml:space="preserve">（２）適正な防除 </w:t>
            </w:r>
            <w:r w:rsidRPr="003E58E9">
              <w:rPr>
                <w:rFonts w:ascii="BIZ UD明朝 Medium" w:eastAsia="BIZ UD明朝 Medium" w:hAnsi="BIZ UD明朝 Medium" w:cs="Arial" w:hint="eastAsia"/>
                <w:color w:val="000000"/>
                <w:kern w:val="24"/>
                <w:sz w:val="22"/>
                <w:szCs w:val="22"/>
              </w:rPr>
              <w:t xml:space="preserve">※ 農薬を使用する場合（該当しない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☐</w:t>
            </w:r>
            <w:r w:rsidRPr="003E58E9">
              <w:rPr>
                <w:rFonts w:ascii="BIZ UD明朝 Medium" w:eastAsia="BIZ UD明朝 Medium" w:hAnsi="BIZ UD明朝 Medium" w:cs="Arial" w:hint="eastAsia"/>
                <w:color w:val="000000"/>
                <w:kern w:val="24"/>
                <w:sz w:val="22"/>
                <w:szCs w:val="22"/>
              </w:rPr>
              <w:t>）</w:t>
            </w:r>
          </w:p>
        </w:tc>
      </w:tr>
      <w:tr w:rsidR="003E58E9" w:rsidRPr="007F25A6" w14:paraId="2B2019B8" w14:textId="77777777" w:rsidTr="00D302E9">
        <w:trPr>
          <w:trHeight w:val="37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3FC1" w14:textId="77777777" w:rsidR="003E58E9" w:rsidRDefault="003E58E9" w:rsidP="00D302E9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③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89EF" w14:textId="3CC3B675" w:rsidR="003E58E9" w:rsidRPr="00F20555" w:rsidRDefault="003E58E9" w:rsidP="00D302E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hint="default"/>
                <w:sz w:val="28"/>
                <w:szCs w:val="28"/>
              </w:rPr>
            </w:pPr>
            <w:r>
              <w:rPr>
                <w:rFonts w:ascii="Meiryo UI" w:eastAsia="Meiryo UI" w:hAnsi="Meiryo UI"/>
                <w:sz w:val="28"/>
                <w:szCs w:val="28"/>
              </w:rPr>
              <w:t>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5FDB" w14:textId="77777777" w:rsidR="003E58E9" w:rsidRPr="007F25A6" w:rsidRDefault="003E58E9" w:rsidP="00D302E9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</w:rPr>
            </w:pP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>農薬の適正な使用・保管</w:t>
            </w:r>
          </w:p>
        </w:tc>
      </w:tr>
      <w:tr w:rsidR="003E58E9" w:rsidRPr="007F25A6" w14:paraId="329D0821" w14:textId="77777777" w:rsidTr="00D302E9">
        <w:trPr>
          <w:trHeight w:val="30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746D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④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1F23" w14:textId="0F656EAD" w:rsidR="003E58E9" w:rsidRPr="00F20555" w:rsidRDefault="003E58E9" w:rsidP="00D302E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hint="default"/>
                <w:sz w:val="28"/>
                <w:szCs w:val="28"/>
              </w:rPr>
            </w:pPr>
            <w:r>
              <w:rPr>
                <w:rFonts w:ascii="Meiryo UI" w:eastAsia="Meiryo UI" w:hAnsi="Meiryo UI"/>
                <w:sz w:val="28"/>
                <w:szCs w:val="28"/>
              </w:rPr>
              <w:t>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5BA1" w14:textId="77777777" w:rsidR="003E58E9" w:rsidRPr="007F25A6" w:rsidRDefault="003E58E9" w:rsidP="00D302E9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</w:rPr>
            </w:pP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>農薬の使用状況等の記録・保存</w:t>
            </w:r>
          </w:p>
        </w:tc>
      </w:tr>
      <w:tr w:rsidR="003E58E9" w14:paraId="6BBC425F" w14:textId="77777777" w:rsidTr="00D302E9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DAF42" w14:textId="77777777" w:rsidR="003E58E9" w:rsidRPr="00E53BE3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94594" w14:textId="77777777" w:rsidR="003E58E9" w:rsidRPr="00E53BE3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FF06FE" w14:textId="77777777" w:rsidR="003E58E9" w:rsidRPr="00E53BE3" w:rsidRDefault="003E58E9" w:rsidP="00D302E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3E58E9" w14:paraId="18A4DF95" w14:textId="77777777" w:rsidTr="00D302E9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958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bookmarkStart w:id="2" w:name="_Hlk153292882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0EEC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84A" w14:textId="77777777" w:rsidR="003E58E9" w:rsidRPr="00C6318B" w:rsidRDefault="003E58E9" w:rsidP="00D302E9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3E58E9">
              <w:rPr>
                <w:rFonts w:ascii="BIZ UDゴシック" w:eastAsia="BIZ UDゴシック" w:hAnsi="BIZ UDゴシック" w:cs="Arial"/>
                <w:b/>
                <w:bCs/>
                <w:kern w:val="24"/>
                <w:sz w:val="24"/>
                <w:szCs w:val="24"/>
              </w:rPr>
              <w:t>（３）エネルギーの節減</w:t>
            </w:r>
          </w:p>
        </w:tc>
      </w:tr>
      <w:tr w:rsidR="003E58E9" w14:paraId="3B9219B7" w14:textId="77777777" w:rsidTr="00D302E9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22A9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⑤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6478" w14:textId="6093BC2F" w:rsidR="003E58E9" w:rsidRPr="00F8215C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8"/>
                <w:szCs w:val="28"/>
              </w:rPr>
            </w:pPr>
            <w:r w:rsidRPr="00F8215C">
              <w:rPr>
                <w:rFonts w:ascii="Meiryo UI" w:eastAsia="Meiryo UI" w:hAnsi="Meiryo UI"/>
                <w:sz w:val="28"/>
                <w:szCs w:val="28"/>
              </w:rPr>
              <w:t>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167B" w14:textId="77777777" w:rsidR="003E58E9" w:rsidRPr="00C6318B" w:rsidRDefault="003E58E9" w:rsidP="00D302E9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</w:rPr>
            </w:pP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>林業機械や施設の電気・燃料の使用状況の記録・保存に努める</w:t>
            </w:r>
          </w:p>
        </w:tc>
      </w:tr>
      <w:tr w:rsidR="003E58E9" w14:paraId="452B954F" w14:textId="77777777" w:rsidTr="00D302E9">
        <w:trPr>
          <w:trHeight w:val="23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61B0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⑥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7F78" w14:textId="4354F83F" w:rsidR="003E58E9" w:rsidRPr="00F8215C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8"/>
                <w:szCs w:val="28"/>
              </w:rPr>
            </w:pPr>
            <w:r>
              <w:rPr>
                <w:rFonts w:ascii="Meiryo UI" w:eastAsia="Meiryo UI" w:hAnsi="Meiryo UI"/>
                <w:sz w:val="28"/>
                <w:szCs w:val="28"/>
              </w:rPr>
              <w:t>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F309" w14:textId="77777777" w:rsidR="003E58E9" w:rsidRPr="00C6318B" w:rsidRDefault="003E58E9" w:rsidP="00D302E9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</w:rPr>
            </w:pP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>省エネを意識し、不必要・非効率なエネルギー消費をしないように努める</w:t>
            </w:r>
          </w:p>
        </w:tc>
      </w:tr>
      <w:tr w:rsidR="003E58E9" w14:paraId="751E46E8" w14:textId="77777777" w:rsidTr="00D302E9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BC70D" w14:textId="77777777" w:rsidR="003E58E9" w:rsidRPr="00E53BE3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FFEE9" w14:textId="77777777" w:rsidR="003E58E9" w:rsidRPr="00E53BE3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30B89" w14:textId="77777777" w:rsidR="003E58E9" w:rsidRPr="00E53BE3" w:rsidRDefault="003E58E9" w:rsidP="00D302E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bookmarkEnd w:id="1"/>
      <w:tr w:rsidR="003E58E9" w14:paraId="0545CC63" w14:textId="77777777" w:rsidTr="00D302E9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1EB4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B2F0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68F8" w14:textId="2EA996FD" w:rsidR="003E58E9" w:rsidRPr="003E58E9" w:rsidRDefault="003E58E9" w:rsidP="00D302E9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cs="Arial" w:hint="default"/>
                <w:b/>
                <w:bCs/>
                <w:kern w:val="24"/>
                <w:sz w:val="24"/>
                <w:szCs w:val="24"/>
              </w:rPr>
            </w:pPr>
            <w:r w:rsidRPr="003E58E9">
              <w:rPr>
                <w:rFonts w:ascii="BIZ UDゴシック" w:eastAsia="BIZ UDゴシック" w:hAnsi="BIZ UDゴシック" w:cs="Arial"/>
                <w:b/>
                <w:bCs/>
                <w:kern w:val="24"/>
                <w:sz w:val="24"/>
                <w:szCs w:val="24"/>
              </w:rPr>
              <w:t xml:space="preserve">（４）悪臭及び害虫の発生防止 </w:t>
            </w: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 xml:space="preserve">※ 発生源となる場所で作業する又は発生原因となるものを扱う場合（該当しない </w:t>
            </w:r>
            <w:r>
              <w:rPr>
                <w:rFonts w:ascii="Meiryo UI" w:eastAsia="Meiryo UI" w:hAnsi="Meiryo UI"/>
                <w:sz w:val="22"/>
              </w:rPr>
              <w:t>☐</w:t>
            </w: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>）</w:t>
            </w:r>
          </w:p>
        </w:tc>
      </w:tr>
      <w:tr w:rsidR="003E58E9" w14:paraId="08820209" w14:textId="77777777" w:rsidTr="00D302E9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A0B8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⑦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99DE" w14:textId="5485195C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F8215C">
              <w:rPr>
                <w:rFonts w:ascii="Meiryo UI" w:eastAsia="Meiryo UI" w:hAnsi="Meiryo UI"/>
                <w:sz w:val="28"/>
                <w:szCs w:val="28"/>
              </w:rPr>
              <w:t>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D07C" w14:textId="77777777" w:rsidR="003E58E9" w:rsidRPr="00C6318B" w:rsidRDefault="003E58E9" w:rsidP="00D302E9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</w:rPr>
            </w:pP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>悪臭・害虫の発生防止・低減に努める</w:t>
            </w:r>
          </w:p>
        </w:tc>
      </w:tr>
      <w:tr w:rsidR="003E58E9" w14:paraId="0C48F065" w14:textId="77777777" w:rsidTr="00D302E9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4D6B4" w14:textId="77777777" w:rsidR="003E58E9" w:rsidRPr="00E53BE3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DA383" w14:textId="77777777" w:rsidR="003E58E9" w:rsidRPr="00E53BE3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6B6A0" w14:textId="77777777" w:rsidR="003E58E9" w:rsidRPr="00E53BE3" w:rsidRDefault="003E58E9" w:rsidP="00D302E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3E58E9" w14:paraId="586A8F9A" w14:textId="77777777" w:rsidTr="00D302E9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051E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331B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592A" w14:textId="77777777" w:rsidR="003E58E9" w:rsidRPr="00C6318B" w:rsidRDefault="003E58E9" w:rsidP="00D302E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BIZ UDゴシック" w:eastAsia="BIZ UDゴシック" w:hAnsi="BIZ UDゴシック" w:cs="Arial"/>
              </w:rPr>
            </w:pPr>
            <w:r w:rsidRPr="003E58E9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</w:rPr>
              <w:t>（５）廃棄物の発生抑制、適正な循環的な利用及び適正な処分</w:t>
            </w:r>
          </w:p>
        </w:tc>
      </w:tr>
      <w:tr w:rsidR="003E58E9" w14:paraId="3C537F03" w14:textId="77777777" w:rsidTr="00D302E9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DDA4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⑧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9620" w14:textId="5EE1A793" w:rsidR="003E58E9" w:rsidRPr="00F8215C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8"/>
                <w:szCs w:val="28"/>
              </w:rPr>
            </w:pPr>
            <w:r w:rsidRPr="00F8215C">
              <w:rPr>
                <w:rFonts w:ascii="Meiryo UI" w:eastAsia="Meiryo UI" w:hAnsi="Meiryo UI"/>
                <w:sz w:val="28"/>
                <w:szCs w:val="28"/>
              </w:rPr>
              <w:t>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1048" w14:textId="77777777" w:rsidR="003E58E9" w:rsidRPr="00C6318B" w:rsidRDefault="003E58E9" w:rsidP="00D302E9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</w:rPr>
            </w:pP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>廃棄物の削減に努め、適正に処理</w:t>
            </w:r>
          </w:p>
        </w:tc>
      </w:tr>
      <w:tr w:rsidR="003E58E9" w14:paraId="29DD4620" w14:textId="77777777" w:rsidTr="00D302E9">
        <w:trPr>
          <w:trHeight w:val="12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5C4C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⑨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B105" w14:textId="1FC3500A" w:rsidR="003E58E9" w:rsidRPr="00F8215C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8"/>
                <w:szCs w:val="28"/>
              </w:rPr>
            </w:pPr>
            <w:r>
              <w:rPr>
                <w:rFonts w:ascii="Meiryo UI" w:eastAsia="Meiryo UI" w:hAnsi="Meiryo UI"/>
                <w:sz w:val="28"/>
                <w:szCs w:val="28"/>
              </w:rPr>
              <w:t>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C564" w14:textId="77777777" w:rsidR="003E58E9" w:rsidRPr="00C6318B" w:rsidRDefault="003E58E9" w:rsidP="00D302E9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</w:rPr>
            </w:pP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>未利用材の有効活用を検討</w:t>
            </w:r>
          </w:p>
        </w:tc>
      </w:tr>
      <w:tr w:rsidR="003E58E9" w:rsidRPr="00244135" w14:paraId="7A64D413" w14:textId="77777777" w:rsidTr="00D302E9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80754" w14:textId="77777777" w:rsidR="003E58E9" w:rsidRPr="00E53BE3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9DE2DB" w14:textId="77777777" w:rsidR="003E58E9" w:rsidRPr="00E53BE3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4AE04" w14:textId="77777777" w:rsidR="003E58E9" w:rsidRPr="00E53BE3" w:rsidRDefault="003E58E9" w:rsidP="00D302E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3E58E9" w14:paraId="1256F9F9" w14:textId="77777777" w:rsidTr="00D302E9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E128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5F93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4C09" w14:textId="77777777" w:rsidR="003E58E9" w:rsidRPr="00C6318B" w:rsidRDefault="003E58E9" w:rsidP="00D302E9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3E58E9">
              <w:rPr>
                <w:rFonts w:ascii="BIZ UDゴシック" w:eastAsia="BIZ UDゴシック" w:hAnsi="BIZ UDゴシック" w:cs="Arial"/>
                <w:b/>
                <w:bCs/>
                <w:kern w:val="24"/>
                <w:sz w:val="24"/>
                <w:szCs w:val="24"/>
              </w:rPr>
              <w:t>（６）生物多様性への悪影響の防止</w:t>
            </w:r>
          </w:p>
        </w:tc>
      </w:tr>
      <w:tr w:rsidR="003E58E9" w14:paraId="63F156C1" w14:textId="77777777" w:rsidTr="00D302E9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7B55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⑩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365B" w14:textId="0764AB5D" w:rsidR="003E58E9" w:rsidRPr="00F8215C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8"/>
                <w:szCs w:val="28"/>
              </w:rPr>
            </w:pPr>
            <w:r w:rsidRPr="00F8215C">
              <w:rPr>
                <w:rFonts w:ascii="Meiryo UI" w:eastAsia="Meiryo UI" w:hAnsi="Meiryo UI"/>
                <w:sz w:val="28"/>
                <w:szCs w:val="28"/>
              </w:rPr>
              <w:t>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3008" w14:textId="77777777" w:rsidR="003E58E9" w:rsidRPr="00C6318B" w:rsidRDefault="003E58E9" w:rsidP="00D302E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</w:rPr>
            </w:pP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>生物多様性に配慮した事業実施（物資調達、施業等）に努める</w:t>
            </w:r>
          </w:p>
        </w:tc>
      </w:tr>
      <w:tr w:rsidR="003E58E9" w:rsidRPr="00244135" w14:paraId="208177A1" w14:textId="77777777" w:rsidTr="00D302E9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A1EA1" w14:textId="77777777" w:rsidR="003E58E9" w:rsidRPr="00E53BE3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5CB45" w14:textId="77777777" w:rsidR="003E58E9" w:rsidRPr="00E53BE3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A40C88" w14:textId="77777777" w:rsidR="003E58E9" w:rsidRPr="00E53BE3" w:rsidRDefault="003E58E9" w:rsidP="00D302E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bookmarkEnd w:id="2"/>
      <w:tr w:rsidR="003E58E9" w14:paraId="50381C6A" w14:textId="77777777" w:rsidTr="00D302E9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1423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427A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3243" w14:textId="77777777" w:rsidR="003E58E9" w:rsidRPr="00C6318B" w:rsidRDefault="003E58E9" w:rsidP="00D302E9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3E58E9">
              <w:rPr>
                <w:rFonts w:ascii="BIZ UDゴシック" w:eastAsia="BIZ UDゴシック" w:hAnsi="BIZ UDゴシック" w:cs="Arial"/>
                <w:b/>
                <w:bCs/>
                <w:kern w:val="24"/>
                <w:sz w:val="24"/>
                <w:szCs w:val="24"/>
              </w:rPr>
              <w:t>（７）環境関係法令の遵守等</w:t>
            </w:r>
          </w:p>
        </w:tc>
      </w:tr>
      <w:tr w:rsidR="003E58E9" w14:paraId="43EC3C5D" w14:textId="77777777" w:rsidTr="00D302E9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F3D0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⑪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3C39" w14:textId="613326A7" w:rsidR="003E58E9" w:rsidRPr="00F8215C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8"/>
                <w:szCs w:val="28"/>
              </w:rPr>
            </w:pPr>
            <w:r w:rsidRPr="00F8215C">
              <w:rPr>
                <w:rFonts w:ascii="Meiryo UI" w:eastAsia="Meiryo UI" w:hAnsi="Meiryo UI"/>
                <w:sz w:val="28"/>
                <w:szCs w:val="28"/>
              </w:rPr>
              <w:t>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F905" w14:textId="77777777" w:rsidR="003E58E9" w:rsidRPr="00C6318B" w:rsidRDefault="003E58E9" w:rsidP="00D302E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</w:rPr>
            </w:pP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>みどりの食料システム戦略の理解</w:t>
            </w:r>
          </w:p>
        </w:tc>
      </w:tr>
      <w:tr w:rsidR="003E58E9" w14:paraId="457F5D38" w14:textId="77777777" w:rsidTr="00D302E9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85E3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⑫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47F4" w14:textId="6759CE3E" w:rsidR="003E58E9" w:rsidRPr="00F8215C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8"/>
                <w:szCs w:val="28"/>
              </w:rPr>
            </w:pPr>
            <w:r w:rsidRPr="00F8215C">
              <w:rPr>
                <w:rFonts w:ascii="Meiryo UI" w:eastAsia="Meiryo UI" w:hAnsi="Meiryo UI"/>
                <w:sz w:val="28"/>
                <w:szCs w:val="28"/>
              </w:rPr>
              <w:t>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4A75" w14:textId="77777777" w:rsidR="003E58E9" w:rsidRPr="00C6318B" w:rsidRDefault="003E58E9" w:rsidP="00D302E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</w:rPr>
            </w:pP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>関係法令の遵守</w:t>
            </w:r>
          </w:p>
        </w:tc>
      </w:tr>
      <w:tr w:rsidR="003E58E9" w14:paraId="2151D10D" w14:textId="77777777" w:rsidTr="00D302E9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0AB4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⑬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81AC" w14:textId="0890E8BF" w:rsidR="003E58E9" w:rsidRPr="00F8215C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8"/>
                <w:szCs w:val="28"/>
              </w:rPr>
            </w:pPr>
            <w:r>
              <w:rPr>
                <w:rFonts w:ascii="Meiryo UI" w:eastAsia="Meiryo UI" w:hAnsi="Meiryo UI"/>
                <w:sz w:val="28"/>
                <w:szCs w:val="28"/>
              </w:rPr>
              <w:t>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54A3" w14:textId="77777777" w:rsidR="003E58E9" w:rsidRPr="00C6318B" w:rsidRDefault="003E58E9" w:rsidP="00D302E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</w:rPr>
            </w:pP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>林業機械等の装置・車両の適切な整備と管理の実施に努める</w:t>
            </w:r>
          </w:p>
        </w:tc>
      </w:tr>
      <w:tr w:rsidR="003E58E9" w14:paraId="07D104A7" w14:textId="77777777" w:rsidTr="00D302E9">
        <w:trPr>
          <w:trHeight w:val="8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9F69" w14:textId="77777777" w:rsidR="003E58E9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⑭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681F" w14:textId="3D993BA4" w:rsidR="003E58E9" w:rsidRPr="00F8215C" w:rsidRDefault="003E58E9" w:rsidP="00D302E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8"/>
                <w:szCs w:val="28"/>
              </w:rPr>
            </w:pPr>
            <w:r>
              <w:rPr>
                <w:rFonts w:ascii="Meiryo UI" w:eastAsia="Meiryo UI" w:hAnsi="Meiryo UI"/>
                <w:sz w:val="28"/>
                <w:szCs w:val="28"/>
              </w:rPr>
              <w:t>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3318" w14:textId="77777777" w:rsidR="003E58E9" w:rsidRPr="00C6318B" w:rsidRDefault="003E58E9" w:rsidP="00D302E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</w:rPr>
            </w:pPr>
            <w:r w:rsidRPr="003E58E9">
              <w:rPr>
                <w:rFonts w:ascii="BIZ UD明朝 Medium" w:eastAsia="BIZ UD明朝 Medium" w:hAnsi="BIZ UD明朝 Medium" w:cs="Arial"/>
                <w:kern w:val="24"/>
                <w:sz w:val="22"/>
              </w:rPr>
              <w:t>正しい知識に基づく作業安全に努める</w:t>
            </w:r>
          </w:p>
        </w:tc>
      </w:tr>
    </w:tbl>
    <w:p w14:paraId="05E48A36" w14:textId="70BEFBE9" w:rsidR="004069A0" w:rsidRDefault="003E58E9" w:rsidP="001F2192">
      <w:pPr>
        <w:rPr>
          <w:rFonts w:hint="default"/>
          <w:color w:val="auto"/>
        </w:rPr>
      </w:pPr>
      <w:r>
        <w:rPr>
          <w:rFonts w:ascii="BIZ UD明朝 Medium" w:eastAsia="BIZ UD明朝 Medium" w:hAnsi="BIZ UD明朝 Medium"/>
          <w:sz w:val="24"/>
          <w:szCs w:val="24"/>
        </w:rPr>
        <w:t>注：</w:t>
      </w:r>
      <w:r w:rsidRPr="007D49B1">
        <w:rPr>
          <w:rFonts w:ascii="BIZ UD明朝 Medium" w:eastAsia="BIZ UD明朝 Medium" w:hAnsi="BIZ UD明朝 Medium"/>
          <w:sz w:val="24"/>
          <w:szCs w:val="24"/>
        </w:rPr>
        <w:t>（１）、（２）又は（４）の※で示す場合に該当しない場合は、「該当しない」にチェックをすることとし、当該項目の各取組のチェック欄へのチェックは要しない。</w:t>
      </w:r>
    </w:p>
    <w:p w14:paraId="186213D4" w14:textId="77777777" w:rsidR="003E58E9" w:rsidRPr="002B6A91" w:rsidRDefault="003E58E9" w:rsidP="00967EC6">
      <w:pPr>
        <w:spacing w:line="20" w:lineRule="exact"/>
        <w:rPr>
          <w:rFonts w:hint="default"/>
          <w:color w:val="auto"/>
        </w:rPr>
      </w:pPr>
    </w:p>
    <w:sectPr w:rsidR="003E58E9" w:rsidRPr="002B6A91" w:rsidSect="00967EC6">
      <w:footnotePr>
        <w:numRestart w:val="eachPage"/>
      </w:footnotePr>
      <w:endnotePr>
        <w:numFmt w:val="decimal"/>
      </w:endnotePr>
      <w:pgSz w:w="11906" w:h="16838"/>
      <w:pgMar w:top="1418" w:right="1134" w:bottom="1418" w:left="1134" w:header="1134" w:footer="0" w:gutter="0"/>
      <w:cols w:space="720"/>
      <w:docGrid w:type="lines" w:linePitch="32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E5395" w14:textId="77777777" w:rsidR="00C400DE" w:rsidRDefault="00C400D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94D7FC4" w14:textId="77777777" w:rsidR="00C400DE" w:rsidRDefault="00C400D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2418" w14:textId="77777777" w:rsidR="00C400DE" w:rsidRDefault="00C400D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2466E23" w14:textId="77777777" w:rsidR="00C400DE" w:rsidRDefault="00C400D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revisionView w:inkAnnotations="0"/>
  <w:defaultTabStop w:val="850"/>
  <w:hyphenationZone w:val="0"/>
  <w:drawingGridHorizontalSpacing w:val="10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7D"/>
    <w:rsid w:val="0000685B"/>
    <w:rsid w:val="0012790E"/>
    <w:rsid w:val="00141963"/>
    <w:rsid w:val="0018510E"/>
    <w:rsid w:val="001F1A7A"/>
    <w:rsid w:val="001F2192"/>
    <w:rsid w:val="0027737B"/>
    <w:rsid w:val="002A32E7"/>
    <w:rsid w:val="002B6A91"/>
    <w:rsid w:val="00324AD4"/>
    <w:rsid w:val="003A617C"/>
    <w:rsid w:val="003E467D"/>
    <w:rsid w:val="003E58E9"/>
    <w:rsid w:val="004069A0"/>
    <w:rsid w:val="00450B82"/>
    <w:rsid w:val="004E0F7B"/>
    <w:rsid w:val="004F5864"/>
    <w:rsid w:val="0051427B"/>
    <w:rsid w:val="006A009E"/>
    <w:rsid w:val="00825711"/>
    <w:rsid w:val="008C7941"/>
    <w:rsid w:val="008E7734"/>
    <w:rsid w:val="00912C88"/>
    <w:rsid w:val="009518E7"/>
    <w:rsid w:val="00967EC6"/>
    <w:rsid w:val="00995C58"/>
    <w:rsid w:val="00A80D60"/>
    <w:rsid w:val="00A901C6"/>
    <w:rsid w:val="00AE6A82"/>
    <w:rsid w:val="00B74B80"/>
    <w:rsid w:val="00BA21D1"/>
    <w:rsid w:val="00C400DE"/>
    <w:rsid w:val="00D265CD"/>
    <w:rsid w:val="00E47BCC"/>
    <w:rsid w:val="00F108D1"/>
    <w:rsid w:val="00FA3D95"/>
    <w:rsid w:val="00FD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620466B"/>
  <w15:chartTrackingRefBased/>
  <w15:docId w15:val="{99E33AA2-CB7A-4768-AF3F-F1C1FA56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6">
    <w:name w:val="header"/>
    <w:basedOn w:val="a"/>
    <w:link w:val="a7"/>
    <w:uiPriority w:val="99"/>
    <w:unhideWhenUsed/>
    <w:rsid w:val="00006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685B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006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685B"/>
    <w:rPr>
      <w:color w:val="000000"/>
      <w:sz w:val="21"/>
    </w:rPr>
  </w:style>
  <w:style w:type="paragraph" w:styleId="aa">
    <w:name w:val="Revision"/>
    <w:hidden/>
    <w:uiPriority w:val="99"/>
    <w:semiHidden/>
    <w:rsid w:val="00BA21D1"/>
    <w:rPr>
      <w:rFonts w:hint="eastAsia"/>
      <w:color w:val="000000"/>
      <w:sz w:val="21"/>
    </w:rPr>
  </w:style>
  <w:style w:type="table" w:styleId="ab">
    <w:name w:val="Table Grid"/>
    <w:basedOn w:val="a1"/>
    <w:uiPriority w:val="39"/>
    <w:rsid w:val="003E58E9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E58E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DAA9-E31F-4A87-AC53-68FFC533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suzuki</cp:lastModifiedBy>
  <cp:revision>2</cp:revision>
  <cp:lastPrinted>2024-03-26T07:24:00Z</cp:lastPrinted>
  <dcterms:created xsi:type="dcterms:W3CDTF">2024-05-15T09:34:00Z</dcterms:created>
  <dcterms:modified xsi:type="dcterms:W3CDTF">2024-05-15T09:34:00Z</dcterms:modified>
</cp:coreProperties>
</file>